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09" w:rsidRPr="00CD461E" w:rsidRDefault="002C1609" w:rsidP="002C1609">
      <w:pPr>
        <w:shd w:val="clear" w:color="auto" w:fill="FFFFFF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>Debate any topic in your classroom using this class debate framework.</w:t>
      </w:r>
    </w:p>
    <w:p w:rsidR="002C1609" w:rsidRPr="00CD461E" w:rsidRDefault="002C1609" w:rsidP="002C1609">
      <w:pPr>
        <w:shd w:val="clear" w:color="auto" w:fill="FFFFFF"/>
        <w:rPr>
          <w:rFonts w:ascii="Verdana" w:hAnsi="Verdana"/>
          <w:color w:val="333333"/>
        </w:rPr>
      </w:pPr>
      <w:r w:rsidRPr="00CD461E">
        <w:rPr>
          <w:rFonts w:ascii="Verdana" w:hAnsi="Verdana"/>
          <w:b/>
          <w:bCs/>
          <w:color w:val="333333"/>
        </w:rPr>
        <w:t xml:space="preserve">Difficulty: </w:t>
      </w:r>
      <w:r w:rsidRPr="00CD461E">
        <w:rPr>
          <w:rFonts w:ascii="Verdana" w:hAnsi="Verdana"/>
          <w:color w:val="333333"/>
        </w:rPr>
        <w:t>Average</w:t>
      </w:r>
    </w:p>
    <w:p w:rsidR="002C1609" w:rsidRPr="00CD461E" w:rsidRDefault="002C1609" w:rsidP="002C1609">
      <w:pPr>
        <w:shd w:val="clear" w:color="auto" w:fill="FFFFFF"/>
        <w:rPr>
          <w:rFonts w:ascii="Verdana" w:hAnsi="Verdana"/>
          <w:color w:val="333333"/>
        </w:rPr>
      </w:pPr>
      <w:r w:rsidRPr="00CD461E">
        <w:rPr>
          <w:rFonts w:ascii="Verdana" w:hAnsi="Verdana"/>
          <w:b/>
          <w:bCs/>
          <w:color w:val="333333"/>
        </w:rPr>
        <w:t xml:space="preserve">Time Required: </w:t>
      </w:r>
      <w:r w:rsidRPr="00CD461E">
        <w:rPr>
          <w:rFonts w:ascii="Verdana" w:hAnsi="Verdana"/>
          <w:color w:val="333333"/>
        </w:rPr>
        <w:t xml:space="preserve">1 Class </w:t>
      </w:r>
    </w:p>
    <w:p w:rsidR="002C1609" w:rsidRPr="00CD461E" w:rsidRDefault="002C1609" w:rsidP="002C1609">
      <w:pPr>
        <w:shd w:val="clear" w:color="auto" w:fill="FFFFFF"/>
        <w:spacing w:before="360" w:after="360"/>
        <w:outlineLvl w:val="3"/>
        <w:rPr>
          <w:rFonts w:ascii="Verdana" w:hAnsi="Verdana"/>
          <w:b/>
          <w:bCs/>
          <w:color w:val="333333"/>
        </w:rPr>
      </w:pPr>
      <w:r w:rsidRPr="00CD461E">
        <w:rPr>
          <w:rFonts w:ascii="Verdana" w:hAnsi="Verdana"/>
          <w:b/>
          <w:bCs/>
          <w:color w:val="333333"/>
        </w:rPr>
        <w:t>Here's How: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Introduce debates by producing the rubric that you will be using to grade them. For a sample rubric, please see related sites at the bottom of this page.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A few weeks before the debate(s), give students the topic(s) to be covered.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Have students give you an ordered list showing in which debates they prefer to participate in order of preference.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From these lists make a debate group consisting of two students for each side of your debate: pro and con.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Before you hand the debate assignments out, explain that some students might be debating positions opposite to their beliefs. This is an important skill for them to learn.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On the day of the debate, give students in the 'audience' a blank rubric. Explain that it is their job to judge the debate objectively.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Begin the debate with the pro side speaking first. Allow them 5-7 minutes of uninterrupted time to explain their position. Both members must participate equally.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Repeat step number seven for the con side.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Give both sides about three minutes to confer and prepare for their rebuttal.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 xml:space="preserve">Begin the rebuttals with the con side and give them three minutes to speak. Both members must participate equally. </w:t>
      </w:r>
    </w:p>
    <w:p w:rsidR="002C1609" w:rsidRPr="00CD461E" w:rsidRDefault="002C1609" w:rsidP="002C1609">
      <w:pPr>
        <w:numPr>
          <w:ilvl w:val="0"/>
          <w:numId w:val="1"/>
        </w:numPr>
        <w:shd w:val="clear" w:color="auto" w:fill="FFFFFF"/>
        <w:spacing w:before="100" w:beforeAutospacing="1" w:after="360"/>
        <w:ind w:left="1020"/>
        <w:rPr>
          <w:rFonts w:ascii="Verdana" w:hAnsi="Verdana"/>
          <w:color w:val="333333"/>
        </w:rPr>
      </w:pPr>
      <w:r w:rsidRPr="00CD461E">
        <w:rPr>
          <w:rFonts w:ascii="Verdana" w:hAnsi="Verdana"/>
          <w:color w:val="333333"/>
        </w:rPr>
        <w:t>Repeat step number 10 for the pro side.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1"/>
      </w:tblGrid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Pr="002C1609" w:rsidRDefault="002C1609" w:rsidP="002C1609">
            <w:pPr>
              <w:pStyle w:val="ListParagraph"/>
              <w:rPr>
                <w:color w:val="000066"/>
              </w:rPr>
            </w:pPr>
            <w:r w:rsidRPr="002C1609">
              <w:rPr>
                <w:rFonts w:ascii="Book Antiqua" w:hAnsi="Book Antiqua"/>
                <w:b/>
                <w:bCs/>
                <w:color w:val="000066"/>
                <w:sz w:val="36"/>
                <w:szCs w:val="36"/>
              </w:rPr>
              <w:lastRenderedPageBreak/>
              <w:t>DEBATE ROLES and RULES</w:t>
            </w:r>
            <w:r>
              <w:rPr>
                <w:rFonts w:ascii="Book Antiqua" w:hAnsi="Book Antiqua"/>
                <w:color w:val="000099"/>
                <w:sz w:val="27"/>
                <w:u w:val="single"/>
              </w:rPr>
              <w:t xml:space="preserve"> </w:t>
            </w:r>
            <w:r w:rsidRPr="002C1609">
              <w:rPr>
                <w:color w:val="000066"/>
              </w:rPr>
              <w:t xml:space="preserve"> </w:t>
            </w:r>
            <w:r w:rsidRPr="002C1609">
              <w:rPr>
                <w:color w:val="000066"/>
              </w:rPr>
              <w:br/>
              <w:t> </w:t>
            </w: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Pr="002B16AE" w:rsidRDefault="002C1609" w:rsidP="002C1609">
            <w:pPr>
              <w:rPr>
                <w:color w:val="000066"/>
              </w:rPr>
            </w:pPr>
            <w:bookmarkStart w:id="0" w:name="roles"/>
            <w:bookmarkEnd w:id="0"/>
            <w:r w:rsidRPr="002B16AE">
              <w:rPr>
                <w:rFonts w:ascii="Book Antiqua" w:hAnsi="Book Antiqua"/>
                <w:color w:val="000066"/>
                <w:sz w:val="27"/>
                <w:szCs w:val="27"/>
              </w:rPr>
              <w:t>Opening Statement Presenter: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</w:rPr>
              <w:t>Gathers the main arguments into an introductory statement.  Does not give specific information; just says "this is true because of A and B and C."</w:t>
            </w:r>
            <w:r w:rsidRPr="002B16AE">
              <w:rPr>
                <w:color w:val="000066"/>
              </w:rPr>
              <w:t xml:space="preserve">  </w:t>
            </w:r>
          </w:p>
          <w:p w:rsidR="002C1609" w:rsidRPr="002B16AE" w:rsidRDefault="002C1609" w:rsidP="002C1609">
            <w:pPr>
              <w:spacing w:before="100" w:beforeAutospacing="1" w:after="100" w:afterAutospacing="1"/>
              <w:rPr>
                <w:color w:val="000066"/>
              </w:rPr>
            </w:pPr>
            <w:r w:rsidRPr="002B16AE">
              <w:rPr>
                <w:rFonts w:ascii="Book Antiqua" w:hAnsi="Book Antiqua"/>
                <w:color w:val="000066"/>
              </w:rPr>
              <w:t>1.________________________________________</w:t>
            </w:r>
            <w:r w:rsidRPr="002B16AE">
              <w:rPr>
                <w:color w:val="000066"/>
              </w:rPr>
              <w:t> </w:t>
            </w: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Pr="002B16AE" w:rsidRDefault="002C1609" w:rsidP="002C1609">
            <w:pPr>
              <w:rPr>
                <w:color w:val="000066"/>
              </w:rPr>
            </w:pPr>
            <w:r w:rsidRPr="002B16AE">
              <w:rPr>
                <w:rFonts w:ascii="Book Antiqua" w:hAnsi="Book Antiqua"/>
                <w:color w:val="000066"/>
                <w:sz w:val="27"/>
                <w:szCs w:val="27"/>
              </w:rPr>
              <w:t>Topic Presenters: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</w:rPr>
              <w:t xml:space="preserve">Present the main arguments for the team.  Each presenter give specific details that </w:t>
            </w:r>
            <w:r w:rsidRPr="002B16AE">
              <w:rPr>
                <w:rFonts w:ascii="Book Antiqua" w:hAnsi="Book Antiqua"/>
                <w:b/>
                <w:bCs/>
                <w:color w:val="000066"/>
              </w:rPr>
              <w:t>prove</w:t>
            </w:r>
            <w:r w:rsidRPr="002B16AE">
              <w:rPr>
                <w:rFonts w:ascii="Book Antiqua" w:hAnsi="Book Antiqua"/>
                <w:color w:val="000066"/>
              </w:rPr>
              <w:t xml:space="preserve"> A and B and C.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</w:rPr>
              <w:t>(2 or 3)</w:t>
            </w:r>
            <w:r w:rsidRPr="002B16AE">
              <w:rPr>
                <w:color w:val="000066"/>
              </w:rPr>
              <w:t xml:space="preserve">  </w:t>
            </w:r>
          </w:p>
          <w:p w:rsidR="002C1609" w:rsidRPr="002B16AE" w:rsidRDefault="002C1609" w:rsidP="002C1609">
            <w:pPr>
              <w:spacing w:before="100" w:beforeAutospacing="1" w:after="100" w:afterAutospacing="1"/>
              <w:rPr>
                <w:color w:val="000066"/>
              </w:rPr>
            </w:pPr>
            <w:r w:rsidRPr="002B16AE">
              <w:rPr>
                <w:rFonts w:ascii="Book Antiqua" w:hAnsi="Book Antiqua"/>
                <w:color w:val="000066"/>
              </w:rPr>
              <w:t>1.________________________________________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</w:rPr>
              <w:t>2.________________________________________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</w:rPr>
              <w:t>3.________________________________________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  <w:t> </w:t>
            </w: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Pr="002B16AE" w:rsidRDefault="002C1609" w:rsidP="002C1609">
            <w:pPr>
              <w:rPr>
                <w:color w:val="000066"/>
              </w:rPr>
            </w:pPr>
            <w:r w:rsidRPr="002B16AE">
              <w:rPr>
                <w:rFonts w:ascii="Book Antiqua" w:hAnsi="Book Antiqua"/>
                <w:color w:val="000066"/>
                <w:sz w:val="27"/>
                <w:szCs w:val="27"/>
              </w:rPr>
              <w:t>Rebuttal Presenters: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</w:rPr>
              <w:t xml:space="preserve">Answer the arguments of the other team.  These presenters must take notes as the other team is presenting their arguments and respond to every argument, using specific information to </w:t>
            </w:r>
            <w:r w:rsidRPr="002B16AE">
              <w:rPr>
                <w:rFonts w:ascii="Book Antiqua" w:hAnsi="Book Antiqua"/>
                <w:b/>
                <w:bCs/>
                <w:color w:val="000066"/>
              </w:rPr>
              <w:t>disprove</w:t>
            </w:r>
            <w:r w:rsidRPr="002B16AE">
              <w:rPr>
                <w:rFonts w:ascii="Book Antiqua" w:hAnsi="Book Antiqua"/>
                <w:color w:val="000066"/>
              </w:rPr>
              <w:t xml:space="preserve"> them.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</w:rPr>
              <w:t>(1 or 2)</w:t>
            </w:r>
            <w:r w:rsidRPr="002B16AE">
              <w:rPr>
                <w:color w:val="000066"/>
              </w:rPr>
              <w:t xml:space="preserve">  </w:t>
            </w:r>
          </w:p>
          <w:p w:rsidR="002C1609" w:rsidRPr="002B16AE" w:rsidRDefault="002C1609" w:rsidP="002C1609">
            <w:pPr>
              <w:spacing w:before="100" w:beforeAutospacing="1" w:after="100" w:afterAutospacing="1"/>
              <w:rPr>
                <w:color w:val="000066"/>
              </w:rPr>
            </w:pPr>
            <w:r w:rsidRPr="002B16AE">
              <w:rPr>
                <w:rFonts w:ascii="Book Antiqua" w:hAnsi="Book Antiqua"/>
                <w:color w:val="000066"/>
              </w:rPr>
              <w:t>1.________________________________________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</w:rPr>
              <w:t>2.________________________________________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  <w:t> </w:t>
            </w: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Pr="002B16AE" w:rsidRDefault="002C1609" w:rsidP="002C1609">
            <w:pPr>
              <w:rPr>
                <w:color w:val="000066"/>
              </w:rPr>
            </w:pPr>
            <w:r w:rsidRPr="002B16AE">
              <w:rPr>
                <w:rFonts w:ascii="Book Antiqua" w:hAnsi="Book Antiqua"/>
                <w:color w:val="000066"/>
                <w:sz w:val="27"/>
                <w:szCs w:val="27"/>
              </w:rPr>
              <w:t>Closing Statement Presenter: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</w:rPr>
              <w:t>Presents the closing arguments for the team.  Repeats the main idea for this and this and this reasons.</w:t>
            </w:r>
            <w:r w:rsidRPr="002B16AE">
              <w:rPr>
                <w:color w:val="000066"/>
              </w:rPr>
              <w:t xml:space="preserve">  </w:t>
            </w:r>
          </w:p>
          <w:p w:rsidR="002C1609" w:rsidRPr="002B16AE" w:rsidRDefault="002C1609" w:rsidP="002C1609">
            <w:pPr>
              <w:spacing w:before="100" w:beforeAutospacing="1" w:after="100" w:afterAutospacing="1"/>
              <w:rPr>
                <w:color w:val="000066"/>
              </w:rPr>
            </w:pPr>
            <w:r w:rsidRPr="002B16AE">
              <w:rPr>
                <w:rFonts w:ascii="Book Antiqua" w:hAnsi="Book Antiqua"/>
                <w:color w:val="000066"/>
              </w:rPr>
              <w:t>1.________________________________________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  <w:t> </w:t>
            </w:r>
          </w:p>
        </w:tc>
      </w:tr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Default="002C1609" w:rsidP="002C1609">
            <w:pPr>
              <w:rPr>
                <w:color w:val="000066"/>
              </w:rPr>
            </w:pPr>
          </w:p>
          <w:p w:rsidR="002C1609" w:rsidRDefault="002C1609" w:rsidP="002C1609">
            <w:pPr>
              <w:rPr>
                <w:color w:val="000066"/>
              </w:rPr>
            </w:pPr>
          </w:p>
          <w:p w:rsidR="002C1609" w:rsidRDefault="002C1609" w:rsidP="002C1609">
            <w:pPr>
              <w:rPr>
                <w:color w:val="000066"/>
              </w:rPr>
            </w:pPr>
          </w:p>
          <w:p w:rsidR="002C1609" w:rsidRDefault="002C1609" w:rsidP="002C1609">
            <w:pPr>
              <w:rPr>
                <w:color w:val="000066"/>
              </w:rPr>
            </w:pPr>
          </w:p>
          <w:p w:rsidR="002C1609" w:rsidRPr="002B16AE" w:rsidRDefault="002C1609" w:rsidP="002C1609">
            <w:pPr>
              <w:rPr>
                <w:color w:val="000066"/>
              </w:rPr>
            </w:pPr>
          </w:p>
        </w:tc>
      </w:tr>
    </w:tbl>
    <w:p w:rsidR="002C1609" w:rsidRPr="002B16AE" w:rsidRDefault="002C1609" w:rsidP="002C1609">
      <w:pPr>
        <w:rPr>
          <w:color w:val="000066"/>
        </w:rPr>
      </w:pPr>
      <w:r w:rsidRPr="002B16AE">
        <w:rPr>
          <w:color w:val="000066"/>
        </w:rPr>
        <w:t xml:space="preserve">  </w:t>
      </w:r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1"/>
      </w:tblGrid>
      <w:tr w:rsidR="002C1609" w:rsidRPr="002B16AE" w:rsidTr="002C160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C1609" w:rsidRPr="002B16AE" w:rsidRDefault="002C1609" w:rsidP="002C1609">
            <w:pPr>
              <w:jc w:val="center"/>
              <w:rPr>
                <w:color w:val="000066"/>
              </w:rPr>
            </w:pPr>
            <w:bookmarkStart w:id="1" w:name="rules"/>
            <w:bookmarkEnd w:id="1"/>
            <w:r w:rsidRPr="002B16AE">
              <w:rPr>
                <w:rFonts w:ascii="Book Antiqua" w:hAnsi="Book Antiqua"/>
                <w:b/>
                <w:bCs/>
                <w:color w:val="000066"/>
                <w:sz w:val="36"/>
                <w:szCs w:val="36"/>
              </w:rPr>
              <w:t>Debate Rules</w:t>
            </w:r>
          </w:p>
          <w:p w:rsidR="002C1609" w:rsidRPr="002B16AE" w:rsidRDefault="002C1609" w:rsidP="002C1609">
            <w:pPr>
              <w:rPr>
                <w:color w:val="000066"/>
              </w:rPr>
            </w:pPr>
            <w:r w:rsidRPr="002B16AE">
              <w:rPr>
                <w:rFonts w:ascii="Book Antiqua" w:hAnsi="Book Antiqua"/>
                <w:color w:val="000066"/>
                <w:sz w:val="27"/>
                <w:szCs w:val="27"/>
              </w:rPr>
              <w:t>No put downs.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  <w:sz w:val="27"/>
                <w:szCs w:val="27"/>
              </w:rPr>
              <w:t>You must raise your hand if it's not your time to speak.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  <w:sz w:val="27"/>
                <w:szCs w:val="27"/>
              </w:rPr>
              <w:t>Teams lose 1 point for each interruption.</w:t>
            </w:r>
            <w:r w:rsidRPr="002B16AE">
              <w:rPr>
                <w:color w:val="000066"/>
              </w:rPr>
              <w:t xml:space="preserve">  </w:t>
            </w:r>
            <w:r w:rsidRPr="002B16AE">
              <w:rPr>
                <w:color w:val="000066"/>
              </w:rPr>
              <w:br/>
            </w:r>
            <w:r w:rsidRPr="002B16AE">
              <w:rPr>
                <w:rFonts w:ascii="Book Antiqua" w:hAnsi="Book Antiqua"/>
                <w:color w:val="000066"/>
                <w:sz w:val="27"/>
                <w:szCs w:val="27"/>
              </w:rPr>
              <w:t>Teams lose 1 point for whispering while another speaker is talking.</w:t>
            </w:r>
            <w:r w:rsidRPr="002B16AE">
              <w:rPr>
                <w:color w:val="000066"/>
              </w:rPr>
              <w:t xml:space="preserve">  </w:t>
            </w:r>
          </w:p>
          <w:p w:rsidR="002C1609" w:rsidRPr="002B16AE" w:rsidRDefault="00315C4D" w:rsidP="002C1609">
            <w:pPr>
              <w:jc w:val="center"/>
              <w:rPr>
                <w:color w:val="000066"/>
              </w:rPr>
            </w:pPr>
            <w:r>
              <w:rPr>
                <w:rFonts w:ascii="Book Antiqua" w:hAnsi="Book Antiqua"/>
                <w:color w:val="000066"/>
                <w:sz w:val="27"/>
                <w:szCs w:val="27"/>
              </w:rPr>
              <w:t xml:space="preserve"> </w:t>
            </w:r>
            <w:bookmarkStart w:id="2" w:name="_GoBack"/>
            <w:bookmarkEnd w:id="2"/>
          </w:p>
        </w:tc>
      </w:tr>
    </w:tbl>
    <w:p w:rsidR="005364F3" w:rsidRDefault="005364F3" w:rsidP="002C1609">
      <w:pPr>
        <w:shd w:val="clear" w:color="auto" w:fill="FFFFFF"/>
        <w:spacing w:before="360" w:after="360"/>
        <w:outlineLvl w:val="3"/>
      </w:pPr>
    </w:p>
    <w:sectPr w:rsidR="005364F3" w:rsidSect="005364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918"/>
    <w:multiLevelType w:val="multilevel"/>
    <w:tmpl w:val="4C4E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09"/>
    <w:rsid w:val="002C1609"/>
    <w:rsid w:val="00315C4D"/>
    <w:rsid w:val="00401E68"/>
    <w:rsid w:val="005364F3"/>
    <w:rsid w:val="006330B1"/>
    <w:rsid w:val="006F3C29"/>
    <w:rsid w:val="0075645C"/>
    <w:rsid w:val="007D04FD"/>
    <w:rsid w:val="00873020"/>
    <w:rsid w:val="00935F89"/>
    <w:rsid w:val="00C65830"/>
    <w:rsid w:val="00C67870"/>
    <w:rsid w:val="00C93E0C"/>
    <w:rsid w:val="00EB2C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675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0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0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Macintosh Word</Application>
  <DocSecurity>0</DocSecurity>
  <Lines>18</Lines>
  <Paragraphs>5</Paragraphs>
  <ScaleCrop>false</ScaleCrop>
  <Company>We Love Reading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Dajani</dc:creator>
  <cp:keywords/>
  <dc:description/>
  <cp:lastModifiedBy>Rana Dajani</cp:lastModifiedBy>
  <cp:revision>1</cp:revision>
  <dcterms:created xsi:type="dcterms:W3CDTF">2015-02-01T14:19:00Z</dcterms:created>
  <dcterms:modified xsi:type="dcterms:W3CDTF">2015-02-01T14:30:00Z</dcterms:modified>
</cp:coreProperties>
</file>