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C8" w:rsidRDefault="002157C8" w:rsidP="00BC0C7E">
      <w:pPr>
        <w:shd w:val="clear" w:color="auto" w:fill="FFFFFF"/>
        <w:bidi/>
        <w:rPr>
          <w:rFonts w:ascii="Verdana" w:hAnsi="Verdana"/>
          <w:color w:val="333333"/>
          <w:rtl/>
        </w:rPr>
      </w:pPr>
    </w:p>
    <w:p w:rsidR="002157C8" w:rsidRPr="008618B6" w:rsidRDefault="002157C8" w:rsidP="00BC0C7E">
      <w:pPr>
        <w:shd w:val="clear" w:color="auto" w:fill="FFFFFF"/>
        <w:bidi/>
        <w:jc w:val="center"/>
        <w:rPr>
          <w:rFonts w:ascii="Verdana" w:hAnsi="Verdana"/>
          <w:b/>
          <w:bCs/>
          <w:color w:val="333333"/>
          <w:sz w:val="28"/>
          <w:szCs w:val="28"/>
          <w:rtl/>
        </w:rPr>
      </w:pPr>
      <w:r w:rsidRPr="008618B6">
        <w:rPr>
          <w:rFonts w:ascii="Verdana" w:hAnsi="Verdana" w:hint="cs"/>
          <w:b/>
          <w:bCs/>
          <w:color w:val="333333"/>
          <w:sz w:val="28"/>
          <w:szCs w:val="28"/>
          <w:rtl/>
        </w:rPr>
        <w:t>تستطيع المناظرة في أي موضوع داخل غرفة الصف باستخدام هيكل المناظرة الصفي التالي</w:t>
      </w:r>
      <w:r w:rsidR="00BC0C7E" w:rsidRPr="008618B6">
        <w:rPr>
          <w:rFonts w:ascii="Verdana" w:hAnsi="Verdana" w:hint="cs"/>
          <w:b/>
          <w:bCs/>
          <w:color w:val="333333"/>
          <w:sz w:val="28"/>
          <w:szCs w:val="28"/>
          <w:rtl/>
        </w:rPr>
        <w:t>:</w:t>
      </w:r>
    </w:p>
    <w:p w:rsidR="00BC0C7E" w:rsidRPr="00BC0C7E" w:rsidRDefault="00BC0C7E" w:rsidP="00BC0C7E">
      <w:pPr>
        <w:shd w:val="clear" w:color="auto" w:fill="FFFFFF"/>
        <w:bidi/>
        <w:jc w:val="center"/>
        <w:rPr>
          <w:rFonts w:ascii="Verdana" w:hAnsi="Verdana"/>
          <w:b/>
          <w:bCs/>
          <w:color w:val="333333"/>
          <w:rtl/>
        </w:rPr>
      </w:pPr>
    </w:p>
    <w:p w:rsidR="002157C8" w:rsidRDefault="002157C8" w:rsidP="00BC0C7E">
      <w:pPr>
        <w:shd w:val="clear" w:color="auto" w:fill="FFFFFF"/>
        <w:bidi/>
        <w:rPr>
          <w:rFonts w:ascii="Verdana" w:hAnsi="Verdana"/>
          <w:color w:val="333333"/>
          <w:rtl/>
        </w:rPr>
      </w:pPr>
      <w:r>
        <w:rPr>
          <w:rFonts w:ascii="Verdana" w:hAnsi="Verdana" w:hint="cs"/>
          <w:color w:val="333333"/>
          <w:rtl/>
        </w:rPr>
        <w:t>درجة الصعوبة: عادي</w:t>
      </w:r>
    </w:p>
    <w:p w:rsidR="002157C8" w:rsidRPr="00CD461E" w:rsidRDefault="002157C8" w:rsidP="00BC0C7E">
      <w:pPr>
        <w:shd w:val="clear" w:color="auto" w:fill="FFFFFF"/>
        <w:bidi/>
        <w:rPr>
          <w:rFonts w:ascii="Verdana" w:hAnsi="Verdana"/>
          <w:color w:val="333333"/>
        </w:rPr>
      </w:pPr>
      <w:r>
        <w:rPr>
          <w:rFonts w:ascii="Verdana" w:hAnsi="Verdana" w:hint="cs"/>
          <w:color w:val="333333"/>
          <w:rtl/>
        </w:rPr>
        <w:t>الوقت المحت</w:t>
      </w:r>
      <w:r w:rsidR="00BC0C7E">
        <w:rPr>
          <w:rFonts w:ascii="Verdana" w:hAnsi="Verdana" w:hint="cs"/>
          <w:color w:val="333333"/>
          <w:rtl/>
        </w:rPr>
        <w:t>ا</w:t>
      </w:r>
      <w:r>
        <w:rPr>
          <w:rFonts w:ascii="Verdana" w:hAnsi="Verdana" w:hint="cs"/>
          <w:color w:val="333333"/>
          <w:rtl/>
        </w:rPr>
        <w:t>ج: حصة واحدة</w:t>
      </w:r>
    </w:p>
    <w:p w:rsidR="002157C8" w:rsidRPr="00CD461E" w:rsidRDefault="002157C8" w:rsidP="00BC0C7E">
      <w:pPr>
        <w:shd w:val="clear" w:color="auto" w:fill="FFFFFF"/>
        <w:bidi/>
        <w:spacing w:before="360" w:after="360"/>
        <w:outlineLvl w:val="3"/>
        <w:rPr>
          <w:rFonts w:ascii="Verdana" w:hAnsi="Verdana"/>
          <w:b/>
          <w:bCs/>
          <w:color w:val="333333"/>
        </w:rPr>
      </w:pPr>
      <w:r>
        <w:rPr>
          <w:rFonts w:ascii="Verdana" w:hAnsi="Verdana" w:hint="cs"/>
          <w:b/>
          <w:bCs/>
          <w:color w:val="333333"/>
          <w:rtl/>
        </w:rPr>
        <w:t>كيف؟</w:t>
      </w:r>
    </w:p>
    <w:p w:rsidR="00FF5D2D" w:rsidRDefault="00166DD1" w:rsidP="008D25E3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 w:rsidRPr="00FF5D2D">
        <w:rPr>
          <w:rFonts w:ascii="Verdana" w:hAnsi="Verdana" w:hint="cs"/>
          <w:color w:val="333333"/>
          <w:rtl/>
        </w:rPr>
        <w:t xml:space="preserve">عرف الطلاب على المناظرة من خلال جدول التقييم المستعمل. </w:t>
      </w:r>
    </w:p>
    <w:p w:rsidR="00166DD1" w:rsidRPr="00FF5D2D" w:rsidRDefault="00166DD1" w:rsidP="00FF5D2D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 w:rsidRPr="00FF5D2D">
        <w:rPr>
          <w:rFonts w:ascii="Verdana" w:hAnsi="Verdana" w:hint="cs"/>
          <w:color w:val="333333"/>
          <w:rtl/>
        </w:rPr>
        <w:t>قبل المناظرة بأسابيع قليلة، أعط الطلاب المواضيع التي يجب تغطيتها</w:t>
      </w:r>
    </w:p>
    <w:p w:rsidR="00166DD1" w:rsidRPr="00CD461E" w:rsidRDefault="00166DD1" w:rsidP="00BC0C7E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>
        <w:rPr>
          <w:rFonts w:ascii="Verdana" w:hAnsi="Verdana" w:hint="cs"/>
          <w:color w:val="333333"/>
          <w:rtl/>
        </w:rPr>
        <w:t>على الطلاب أن يعطوا المعلم لائحة بمواضيع التناظر التي يرغبون أن يشاركوا فيها حسب اهتمامهم</w:t>
      </w:r>
    </w:p>
    <w:p w:rsidR="00166DD1" w:rsidRPr="00CD461E" w:rsidRDefault="00166DD1" w:rsidP="00BC0C7E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>
        <w:rPr>
          <w:rFonts w:ascii="Verdana" w:hAnsi="Verdana" w:hint="cs"/>
          <w:color w:val="333333"/>
          <w:rtl/>
        </w:rPr>
        <w:t>بناء على هذه اللائحة كون مجموعات للتناظر بحيث تحتوي كل مجموعة على أربعة طلاب، اثنين مع و اثنين ضد</w:t>
      </w:r>
    </w:p>
    <w:p w:rsidR="00166DD1" w:rsidRPr="00CD461E" w:rsidRDefault="00166DD1" w:rsidP="00BC0C7E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>
        <w:rPr>
          <w:rFonts w:ascii="Verdana" w:hAnsi="Verdana" w:hint="cs"/>
          <w:color w:val="333333"/>
          <w:rtl/>
        </w:rPr>
        <w:t>قبل توزيع مهام التناظر أكد للطلاب أنهم قد يضطروا في المناظرة إلى دعم موقف يخالف آرائهم الشخصية و هذه مهارة عليهم أن يتعلموها</w:t>
      </w:r>
    </w:p>
    <w:p w:rsidR="00166DD1" w:rsidRPr="00CD461E" w:rsidRDefault="00166DD1" w:rsidP="00BC0C7E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>
        <w:rPr>
          <w:rFonts w:ascii="Verdana" w:hAnsi="Verdana" w:hint="cs"/>
          <w:color w:val="333333"/>
          <w:rtl/>
        </w:rPr>
        <w:t>في يوم المناظرة، أعط للطلاب (الجمهور) جدول تقييم خال، و اشرح لهم أن عليهم الحكم على المناظرة بشكل موضوعي.</w:t>
      </w:r>
    </w:p>
    <w:p w:rsidR="00166DD1" w:rsidRPr="00CD461E" w:rsidRDefault="00166DD1" w:rsidP="00BC0C7E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>
        <w:rPr>
          <w:rFonts w:ascii="Verdana" w:hAnsi="Verdana" w:hint="cs"/>
          <w:color w:val="333333"/>
          <w:rtl/>
        </w:rPr>
        <w:t>تبدأ المناظرة بالفريق ال "مع"، حيث يتسنى للفريق شرح وجهة نظرهم لمدة تتراوح بين 5 و 7 دقائق. على عضوي الفريق المشاركة في هذه الجلسة بشكل متساوي.</w:t>
      </w:r>
    </w:p>
    <w:p w:rsidR="00166DD1" w:rsidRPr="00CD461E" w:rsidRDefault="00166DD1" w:rsidP="00BC0C7E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>
        <w:rPr>
          <w:rFonts w:ascii="Verdana" w:hAnsi="Verdana" w:hint="cs"/>
          <w:color w:val="333333"/>
          <w:rtl/>
        </w:rPr>
        <w:t>أعد الخطو</w:t>
      </w:r>
      <w:r w:rsidR="00BC0C7E">
        <w:rPr>
          <w:rFonts w:ascii="Verdana" w:hAnsi="Verdana" w:hint="cs"/>
          <w:color w:val="333333"/>
          <w:rtl/>
        </w:rPr>
        <w:t>ة</w:t>
      </w:r>
      <w:r>
        <w:rPr>
          <w:rFonts w:ascii="Verdana" w:hAnsi="Verdana" w:hint="cs"/>
          <w:color w:val="333333"/>
          <w:rtl/>
        </w:rPr>
        <w:t xml:space="preserve"> السابقة مع فريق "الضد"</w:t>
      </w:r>
    </w:p>
    <w:p w:rsidR="00166DD1" w:rsidRPr="00CD461E" w:rsidRDefault="00166DD1" w:rsidP="00BC0C7E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>
        <w:rPr>
          <w:rFonts w:ascii="Verdana" w:hAnsi="Verdana" w:hint="cs"/>
          <w:color w:val="333333"/>
          <w:rtl/>
        </w:rPr>
        <w:t xml:space="preserve">يحصل كلا الفريقين على 3 دقائق </w:t>
      </w:r>
      <w:r w:rsidR="00016501">
        <w:rPr>
          <w:rFonts w:ascii="Verdana" w:hAnsi="Verdana" w:hint="cs"/>
          <w:color w:val="333333"/>
          <w:rtl/>
        </w:rPr>
        <w:t>من أجل التباحث و التحضير للنقض و الدحض</w:t>
      </w:r>
    </w:p>
    <w:p w:rsidR="00016501" w:rsidRPr="00CD461E" w:rsidRDefault="00016501" w:rsidP="00FF5D2D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>
        <w:rPr>
          <w:rFonts w:ascii="Verdana" w:hAnsi="Verdana" w:hint="cs"/>
          <w:color w:val="333333"/>
          <w:rtl/>
        </w:rPr>
        <w:t xml:space="preserve">يبدأ النقض و الدحض مع فريق الضد و يحصل الفريق على ثلاثة دقائق للحديث. على </w:t>
      </w:r>
      <w:r w:rsidR="00FF5D2D">
        <w:rPr>
          <w:rFonts w:ascii="Verdana" w:hAnsi="Verdana" w:hint="cs"/>
          <w:color w:val="333333"/>
          <w:rtl/>
        </w:rPr>
        <w:t>عضوي الفريق</w:t>
      </w:r>
      <w:r>
        <w:rPr>
          <w:rFonts w:ascii="Verdana" w:hAnsi="Verdana" w:hint="cs"/>
          <w:color w:val="333333"/>
          <w:rtl/>
        </w:rPr>
        <w:t xml:space="preserve"> المشاركة بشكل متساوي.</w:t>
      </w:r>
    </w:p>
    <w:p w:rsidR="005B271B" w:rsidRPr="00CD461E" w:rsidRDefault="005B271B" w:rsidP="00BC0C7E">
      <w:pPr>
        <w:numPr>
          <w:ilvl w:val="0"/>
          <w:numId w:val="1"/>
        </w:numPr>
        <w:shd w:val="clear" w:color="auto" w:fill="FFFFFF"/>
        <w:bidi/>
        <w:spacing w:before="100" w:beforeAutospacing="1" w:after="360"/>
        <w:ind w:left="1020"/>
        <w:rPr>
          <w:rFonts w:ascii="Verdana" w:hAnsi="Verdana"/>
          <w:color w:val="333333"/>
        </w:rPr>
      </w:pPr>
      <w:r>
        <w:rPr>
          <w:rFonts w:ascii="Verdana" w:hAnsi="Verdana" w:hint="cs"/>
          <w:color w:val="333333"/>
          <w:rtl/>
        </w:rPr>
        <w:t>أعد الخطة السابقة مع فريق ال"مع"</w:t>
      </w:r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1"/>
      </w:tblGrid>
      <w:tr w:rsidR="002C1609" w:rsidRPr="002B16AE" w:rsidTr="002C160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C1609" w:rsidRPr="007D69B6" w:rsidRDefault="005B271B" w:rsidP="00BC0C7E">
            <w:pPr>
              <w:pStyle w:val="ListParagraph"/>
              <w:bidi/>
              <w:rPr>
                <w:b/>
                <w:bCs/>
                <w:color w:val="000066"/>
                <w:sz w:val="28"/>
                <w:szCs w:val="28"/>
              </w:rPr>
            </w:pPr>
            <w:r w:rsidRPr="007D69B6">
              <w:rPr>
                <w:rFonts w:hint="cs"/>
                <w:b/>
                <w:bCs/>
                <w:color w:val="000066"/>
                <w:sz w:val="28"/>
                <w:szCs w:val="28"/>
                <w:rtl/>
              </w:rPr>
              <w:t>الأدوار و القوانين في التناظر</w:t>
            </w:r>
            <w:r w:rsidR="002C1609" w:rsidRPr="007D69B6">
              <w:rPr>
                <w:b/>
                <w:bCs/>
                <w:color w:val="000066"/>
                <w:sz w:val="28"/>
                <w:szCs w:val="28"/>
              </w:rPr>
              <w:br/>
              <w:t> </w:t>
            </w:r>
          </w:p>
        </w:tc>
      </w:tr>
      <w:tr w:rsidR="002C1609" w:rsidRPr="002B16AE" w:rsidTr="002C160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5B271B" w:rsidRPr="00FF5C63" w:rsidRDefault="00FF5C63" w:rsidP="00BC0C7E">
            <w:pPr>
              <w:bidi/>
              <w:rPr>
                <w:rFonts w:ascii="Book Antiqua" w:hAnsi="Book Antiqua"/>
                <w:color w:val="000066"/>
                <w:rtl/>
              </w:rPr>
            </w:pPr>
            <w:bookmarkStart w:id="0" w:name="roles"/>
            <w:bookmarkEnd w:id="0"/>
            <w:r>
              <w:rPr>
                <w:rFonts w:hint="cs"/>
                <w:color w:val="000066"/>
                <w:rtl/>
              </w:rPr>
              <w:t>الشخص المسؤول عن عرض الجملة الافتتاحية</w:t>
            </w:r>
            <w:r w:rsidR="008618B6">
              <w:rPr>
                <w:rFonts w:hint="cs"/>
                <w:color w:val="000066"/>
                <w:rtl/>
              </w:rPr>
              <w:t>:</w:t>
            </w:r>
            <w:r w:rsidR="002C1609" w:rsidRPr="002B16AE">
              <w:rPr>
                <w:color w:val="000066"/>
              </w:rPr>
              <w:br/>
            </w:r>
          </w:p>
          <w:p w:rsidR="00FF5C63" w:rsidRDefault="00FF5C63" w:rsidP="00BC0C7E">
            <w:pPr>
              <w:bidi/>
              <w:rPr>
                <w:color w:val="000066"/>
                <w:rtl/>
              </w:rPr>
            </w:pPr>
            <w:r>
              <w:rPr>
                <w:rFonts w:hint="cs"/>
                <w:color w:val="000066"/>
                <w:rtl/>
              </w:rPr>
              <w:t>يقوم بجمع الحجج الرئيسية في جملة افتتاحية. لا يعطي معلومات محددة و يكتفي بقول: هذا صحيح بسبب النقاط التالية...</w:t>
            </w:r>
          </w:p>
          <w:p w:rsidR="00FF5C63" w:rsidRPr="002B16AE" w:rsidRDefault="00FF5C63" w:rsidP="00BC0C7E">
            <w:pPr>
              <w:bidi/>
              <w:rPr>
                <w:color w:val="000066"/>
              </w:rPr>
            </w:pPr>
          </w:p>
          <w:p w:rsidR="002C1609" w:rsidRPr="008618B6" w:rsidRDefault="002C1609" w:rsidP="008618B6">
            <w:pPr>
              <w:pStyle w:val="ListParagraph"/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color w:val="000066"/>
              </w:rPr>
            </w:pPr>
            <w:r w:rsidRPr="008618B6">
              <w:rPr>
                <w:rFonts w:ascii="Book Antiqua" w:hAnsi="Book Antiqua"/>
                <w:color w:val="000066"/>
              </w:rPr>
              <w:t>________________________________________</w:t>
            </w:r>
          </w:p>
        </w:tc>
      </w:tr>
      <w:tr w:rsidR="002C1609" w:rsidRPr="002B16AE" w:rsidTr="002C160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FF5C63" w:rsidRDefault="00FF5C63" w:rsidP="00BC0C7E">
            <w:pPr>
              <w:bidi/>
              <w:rPr>
                <w:rFonts w:hint="cs"/>
                <w:color w:val="000066"/>
                <w:rtl/>
                <w:lang w:bidi="ar-JO"/>
              </w:rPr>
            </w:pPr>
            <w:r>
              <w:rPr>
                <w:rFonts w:hint="cs"/>
                <w:color w:val="000066"/>
                <w:rtl/>
              </w:rPr>
              <w:lastRenderedPageBreak/>
              <w:t xml:space="preserve">الشخص المسؤول عن عرض </w:t>
            </w:r>
            <w:r w:rsidR="00204023">
              <w:rPr>
                <w:rFonts w:hint="cs"/>
                <w:color w:val="000066"/>
                <w:rtl/>
                <w:lang w:bidi="ar-JO"/>
              </w:rPr>
              <w:t>الموضوع:</w:t>
            </w:r>
          </w:p>
          <w:p w:rsidR="00204023" w:rsidRDefault="00204023" w:rsidP="00BC0C7E">
            <w:pPr>
              <w:bidi/>
              <w:rPr>
                <w:rFonts w:hint="cs"/>
                <w:color w:val="000066"/>
                <w:rtl/>
                <w:lang w:bidi="ar-JO"/>
              </w:rPr>
            </w:pPr>
            <w:r>
              <w:rPr>
                <w:rFonts w:hint="cs"/>
                <w:color w:val="000066"/>
                <w:rtl/>
                <w:lang w:bidi="ar-JO"/>
              </w:rPr>
              <w:t>يعرض الحجج الرئيسية للفريق. كل عارض يعطي تفاصيل معينة لإثبات الحجج.</w:t>
            </w:r>
          </w:p>
          <w:p w:rsidR="008618B6" w:rsidRDefault="002C1609" w:rsidP="008618B6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color w:val="000066"/>
              </w:rPr>
            </w:pPr>
            <w:r w:rsidRPr="008618B6">
              <w:rPr>
                <w:rFonts w:ascii="Book Antiqua" w:hAnsi="Book Antiqua"/>
                <w:color w:val="000066"/>
              </w:rPr>
              <w:t>________________________________________</w:t>
            </w:r>
            <w:r w:rsidR="0076415A">
              <w:rPr>
                <w:color w:val="000066"/>
              </w:rPr>
              <w:t xml:space="preserve">  </w:t>
            </w:r>
          </w:p>
          <w:p w:rsidR="008618B6" w:rsidRDefault="008618B6" w:rsidP="008618B6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color w:val="000066"/>
              </w:rPr>
            </w:pPr>
            <w:r w:rsidRPr="008618B6">
              <w:rPr>
                <w:rFonts w:ascii="Book Antiqua" w:hAnsi="Book Antiqua"/>
                <w:color w:val="000066"/>
              </w:rPr>
              <w:t>________________________________________</w:t>
            </w:r>
            <w:r w:rsidRPr="008618B6">
              <w:rPr>
                <w:color w:val="000066"/>
              </w:rPr>
              <w:t> </w:t>
            </w:r>
          </w:p>
          <w:p w:rsidR="008618B6" w:rsidRPr="008618B6" w:rsidRDefault="008618B6" w:rsidP="008618B6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color w:val="000066"/>
              </w:rPr>
            </w:pPr>
            <w:r w:rsidRPr="008618B6">
              <w:rPr>
                <w:rFonts w:ascii="Book Antiqua" w:hAnsi="Book Antiqua"/>
                <w:color w:val="000066"/>
              </w:rPr>
              <w:t>________________________________________</w:t>
            </w:r>
            <w:r w:rsidRPr="008618B6">
              <w:rPr>
                <w:color w:val="000066"/>
              </w:rPr>
              <w:t> </w:t>
            </w:r>
          </w:p>
          <w:p w:rsidR="002C1609" w:rsidRPr="008618B6" w:rsidRDefault="002C1609" w:rsidP="008618B6">
            <w:pPr>
              <w:pStyle w:val="ListParagraph"/>
              <w:bidi/>
              <w:spacing w:before="100" w:beforeAutospacing="1" w:after="100" w:afterAutospacing="1"/>
              <w:rPr>
                <w:color w:val="000066"/>
              </w:rPr>
            </w:pPr>
          </w:p>
        </w:tc>
      </w:tr>
      <w:tr w:rsidR="002C1609" w:rsidRPr="002B16AE" w:rsidTr="002C160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C1609" w:rsidRDefault="00C44D8F" w:rsidP="00BC0C7E">
            <w:pPr>
              <w:bidi/>
              <w:rPr>
                <w:color w:val="000066"/>
                <w:rtl/>
              </w:rPr>
            </w:pPr>
            <w:r>
              <w:rPr>
                <w:rFonts w:hint="cs"/>
                <w:color w:val="000066"/>
                <w:rtl/>
              </w:rPr>
              <w:t>عارضي النقض و الدحض:</w:t>
            </w:r>
            <w:r w:rsidR="002C1609" w:rsidRPr="002B16AE">
              <w:rPr>
                <w:color w:val="000066"/>
              </w:rPr>
              <w:br/>
            </w:r>
          </w:p>
          <w:p w:rsidR="00C44D8F" w:rsidRPr="002B16AE" w:rsidRDefault="00C44D8F" w:rsidP="00BC0C7E">
            <w:pPr>
              <w:bidi/>
              <w:rPr>
                <w:color w:val="000066"/>
              </w:rPr>
            </w:pPr>
            <w:r>
              <w:rPr>
                <w:rFonts w:hint="cs"/>
                <w:color w:val="000066"/>
                <w:rtl/>
              </w:rPr>
              <w:t>يقوم بالإجابة على حجج الطرف الآخر. على هؤلاء العارضين تدوين الملاحظات على الحجج التي يعرضها الطرف الآخر باستخدام معلومات معينة لإثبات بطلانها. (اختيار 1 أو 2)</w:t>
            </w:r>
          </w:p>
          <w:p w:rsidR="001070BB" w:rsidRDefault="001070BB" w:rsidP="001070BB">
            <w:pPr>
              <w:pStyle w:val="ListParagraph"/>
              <w:numPr>
                <w:ilvl w:val="0"/>
                <w:numId w:val="6"/>
              </w:numPr>
              <w:bidi/>
              <w:spacing w:before="100" w:beforeAutospacing="1" w:after="100" w:afterAutospacing="1"/>
              <w:rPr>
                <w:color w:val="000066"/>
              </w:rPr>
            </w:pPr>
            <w:r w:rsidRPr="008618B6">
              <w:rPr>
                <w:rFonts w:ascii="Book Antiqua" w:hAnsi="Book Antiqua"/>
                <w:color w:val="000066"/>
              </w:rPr>
              <w:t>________________________________________</w:t>
            </w:r>
            <w:r>
              <w:rPr>
                <w:color w:val="000066"/>
              </w:rPr>
              <w:t xml:space="preserve">  </w:t>
            </w:r>
          </w:p>
          <w:p w:rsidR="002C1609" w:rsidRPr="001070BB" w:rsidRDefault="001070BB" w:rsidP="001070BB">
            <w:pPr>
              <w:pStyle w:val="ListParagraph"/>
              <w:numPr>
                <w:ilvl w:val="0"/>
                <w:numId w:val="6"/>
              </w:numPr>
              <w:bidi/>
              <w:spacing w:before="100" w:beforeAutospacing="1" w:after="100" w:afterAutospacing="1"/>
              <w:rPr>
                <w:color w:val="000066"/>
              </w:rPr>
            </w:pPr>
            <w:r w:rsidRPr="001070BB">
              <w:rPr>
                <w:rFonts w:ascii="Book Antiqua" w:hAnsi="Book Antiqua"/>
                <w:color w:val="000066"/>
              </w:rPr>
              <w:t>________________________________________</w:t>
            </w:r>
            <w:r w:rsidRPr="001070BB">
              <w:rPr>
                <w:color w:val="000066"/>
              </w:rPr>
              <w:t> </w:t>
            </w:r>
            <w:r w:rsidR="002C1609" w:rsidRPr="001070BB">
              <w:rPr>
                <w:color w:val="000066"/>
              </w:rPr>
              <w:br/>
              <w:t> </w:t>
            </w:r>
          </w:p>
        </w:tc>
      </w:tr>
      <w:tr w:rsidR="002C1609" w:rsidRPr="002B16AE" w:rsidTr="002C160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44D8F" w:rsidRDefault="00C44D8F" w:rsidP="00BC0C7E">
            <w:pPr>
              <w:bidi/>
              <w:rPr>
                <w:rFonts w:ascii="Book Antiqua" w:hAnsi="Book Antiqua" w:hint="cs"/>
                <w:color w:val="000066"/>
                <w:rtl/>
              </w:rPr>
            </w:pPr>
            <w:r>
              <w:rPr>
                <w:rFonts w:ascii="Book Antiqua" w:hAnsi="Book Antiqua" w:hint="cs"/>
                <w:color w:val="000066"/>
                <w:rtl/>
              </w:rPr>
              <w:t>عارض الجملة الختامية:</w:t>
            </w:r>
          </w:p>
          <w:p w:rsidR="00C44D8F" w:rsidRPr="002B16AE" w:rsidRDefault="00C44D8F" w:rsidP="00BC0C7E">
            <w:pPr>
              <w:bidi/>
              <w:rPr>
                <w:color w:val="000066"/>
              </w:rPr>
            </w:pPr>
            <w:r>
              <w:rPr>
                <w:rFonts w:hint="cs"/>
                <w:color w:val="000066"/>
                <w:rtl/>
              </w:rPr>
              <w:t>يعرض الجملة الختامية للفريق و يعيد ذكر الفكرة الرئيسية و الأسباب التي تدعمها.</w:t>
            </w:r>
          </w:p>
          <w:p w:rsidR="0081756F" w:rsidRDefault="0081756F" w:rsidP="0081756F">
            <w:pPr>
              <w:pStyle w:val="ListParagraph"/>
              <w:numPr>
                <w:ilvl w:val="0"/>
                <w:numId w:val="8"/>
              </w:numPr>
              <w:bidi/>
              <w:spacing w:before="100" w:beforeAutospacing="1" w:after="100" w:afterAutospacing="1"/>
              <w:rPr>
                <w:color w:val="000066"/>
              </w:rPr>
            </w:pPr>
            <w:r w:rsidRPr="008618B6">
              <w:rPr>
                <w:rFonts w:ascii="Book Antiqua" w:hAnsi="Book Antiqua"/>
                <w:color w:val="000066"/>
              </w:rPr>
              <w:t>_______________________________________</w:t>
            </w:r>
            <w:r>
              <w:rPr>
                <w:color w:val="000066"/>
              </w:rPr>
              <w:t> </w:t>
            </w:r>
          </w:p>
          <w:p w:rsidR="002C1609" w:rsidRPr="0081756F" w:rsidRDefault="002C1609" w:rsidP="0081756F">
            <w:pPr>
              <w:pStyle w:val="ListParagraph"/>
              <w:bidi/>
              <w:spacing w:before="100" w:beforeAutospacing="1" w:after="100" w:afterAutospacing="1"/>
              <w:rPr>
                <w:color w:val="000066"/>
              </w:rPr>
            </w:pPr>
          </w:p>
        </w:tc>
      </w:tr>
      <w:tr w:rsidR="002C1609" w:rsidRPr="002B16AE" w:rsidTr="002C160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C1609" w:rsidRPr="002B16AE" w:rsidRDefault="002C1609" w:rsidP="00BC0C7E">
            <w:pPr>
              <w:bidi/>
              <w:rPr>
                <w:color w:val="000066"/>
              </w:rPr>
            </w:pPr>
          </w:p>
        </w:tc>
      </w:tr>
    </w:tbl>
    <w:p w:rsidR="002C1609" w:rsidRPr="002B16AE" w:rsidRDefault="002C1609" w:rsidP="00BC0C7E">
      <w:pPr>
        <w:bidi/>
        <w:rPr>
          <w:color w:val="000066"/>
        </w:rPr>
      </w:pPr>
      <w:r w:rsidRPr="002B16AE">
        <w:rPr>
          <w:color w:val="000066"/>
        </w:rPr>
        <w:t xml:space="preserve">  </w:t>
      </w:r>
    </w:p>
    <w:p w:rsidR="005364F3" w:rsidRPr="00BE7A24" w:rsidRDefault="00C44D8F" w:rsidP="00BC0C7E">
      <w:pPr>
        <w:shd w:val="clear" w:color="auto" w:fill="FFFFFF"/>
        <w:bidi/>
        <w:spacing w:before="360" w:after="360"/>
        <w:outlineLvl w:val="3"/>
        <w:rPr>
          <w:rFonts w:hint="cs"/>
          <w:b/>
          <w:bCs/>
          <w:sz w:val="28"/>
          <w:szCs w:val="28"/>
          <w:rtl/>
        </w:rPr>
      </w:pPr>
      <w:bookmarkStart w:id="1" w:name="rules"/>
      <w:bookmarkEnd w:id="1"/>
      <w:r w:rsidRPr="00BE7A24">
        <w:rPr>
          <w:rFonts w:hint="cs"/>
          <w:b/>
          <w:bCs/>
          <w:sz w:val="28"/>
          <w:szCs w:val="28"/>
          <w:rtl/>
        </w:rPr>
        <w:t>قوانين المناظرات</w:t>
      </w:r>
      <w:r w:rsidR="00BE7A24">
        <w:rPr>
          <w:rFonts w:hint="cs"/>
          <w:b/>
          <w:bCs/>
          <w:sz w:val="28"/>
          <w:szCs w:val="28"/>
          <w:rtl/>
        </w:rPr>
        <w:t>:</w:t>
      </w:r>
      <w:bookmarkStart w:id="2" w:name="_GoBack"/>
      <w:bookmarkEnd w:id="2"/>
    </w:p>
    <w:p w:rsidR="00C44D8F" w:rsidRDefault="00C44D8F" w:rsidP="00BC0C7E">
      <w:pPr>
        <w:pStyle w:val="ListParagraph"/>
        <w:numPr>
          <w:ilvl w:val="0"/>
          <w:numId w:val="3"/>
        </w:numPr>
        <w:shd w:val="clear" w:color="auto" w:fill="FFFFFF"/>
        <w:bidi/>
        <w:spacing w:before="360" w:after="360"/>
        <w:outlineLvl w:val="3"/>
        <w:rPr>
          <w:rFonts w:hint="cs"/>
        </w:rPr>
      </w:pPr>
      <w:r>
        <w:rPr>
          <w:rFonts w:hint="cs"/>
          <w:rtl/>
        </w:rPr>
        <w:t>ممنوع استخدام القمع</w:t>
      </w:r>
    </w:p>
    <w:p w:rsidR="00C44D8F" w:rsidRDefault="00C44D8F" w:rsidP="00BC0C7E">
      <w:pPr>
        <w:pStyle w:val="ListParagraph"/>
        <w:numPr>
          <w:ilvl w:val="0"/>
          <w:numId w:val="3"/>
        </w:numPr>
        <w:shd w:val="clear" w:color="auto" w:fill="FFFFFF"/>
        <w:bidi/>
        <w:spacing w:before="360" w:after="360"/>
        <w:outlineLvl w:val="3"/>
        <w:rPr>
          <w:rFonts w:hint="cs"/>
        </w:rPr>
      </w:pPr>
      <w:r>
        <w:rPr>
          <w:rFonts w:hint="cs"/>
          <w:rtl/>
        </w:rPr>
        <w:t>عليك رفع يدك إذا أردت التحدث في غير دورك</w:t>
      </w:r>
    </w:p>
    <w:p w:rsidR="00C44D8F" w:rsidRDefault="00C44D8F" w:rsidP="00BC0C7E">
      <w:pPr>
        <w:pStyle w:val="ListParagraph"/>
        <w:numPr>
          <w:ilvl w:val="0"/>
          <w:numId w:val="3"/>
        </w:numPr>
        <w:shd w:val="clear" w:color="auto" w:fill="FFFFFF"/>
        <w:bidi/>
        <w:spacing w:before="360" w:after="360"/>
        <w:outlineLvl w:val="3"/>
      </w:pPr>
      <w:r>
        <w:rPr>
          <w:rFonts w:hint="cs"/>
          <w:rtl/>
        </w:rPr>
        <w:t>يخسر الفريق نقطة واحدة في كل مرة يقاطع فيها</w:t>
      </w:r>
    </w:p>
    <w:p w:rsidR="00C44D8F" w:rsidRDefault="00C44D8F" w:rsidP="00BC0C7E">
      <w:pPr>
        <w:pStyle w:val="ListParagraph"/>
        <w:numPr>
          <w:ilvl w:val="0"/>
          <w:numId w:val="3"/>
        </w:numPr>
        <w:shd w:val="clear" w:color="auto" w:fill="FFFFFF"/>
        <w:bidi/>
        <w:spacing w:before="360" w:after="360"/>
        <w:outlineLvl w:val="3"/>
        <w:rPr>
          <w:rFonts w:hint="cs"/>
        </w:rPr>
      </w:pPr>
      <w:r>
        <w:rPr>
          <w:rFonts w:hint="cs"/>
          <w:rtl/>
        </w:rPr>
        <w:t>يخسر الفريق نقطة إذا قاموا بالهمس أثناء قيام شخص آخر بالتحدث</w:t>
      </w:r>
    </w:p>
    <w:p w:rsidR="00C44D8F" w:rsidRDefault="00C44D8F" w:rsidP="00BC0C7E">
      <w:pPr>
        <w:pStyle w:val="ListParagraph"/>
        <w:shd w:val="clear" w:color="auto" w:fill="FFFFFF"/>
        <w:bidi/>
        <w:spacing w:before="360" w:after="360"/>
        <w:outlineLvl w:val="3"/>
      </w:pPr>
    </w:p>
    <w:sectPr w:rsidR="00C44D8F" w:rsidSect="005364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17E3"/>
    <w:multiLevelType w:val="hybridMultilevel"/>
    <w:tmpl w:val="43A21774"/>
    <w:lvl w:ilvl="0" w:tplc="5EE6F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6DE2"/>
    <w:multiLevelType w:val="hybridMultilevel"/>
    <w:tmpl w:val="2C1EC2F0"/>
    <w:lvl w:ilvl="0" w:tplc="BFFEFB9C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D5918"/>
    <w:multiLevelType w:val="multilevel"/>
    <w:tmpl w:val="4C4E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F0D27"/>
    <w:multiLevelType w:val="hybridMultilevel"/>
    <w:tmpl w:val="89C61CAC"/>
    <w:lvl w:ilvl="0" w:tplc="EA3818A4">
      <w:start w:val="1"/>
      <w:numFmt w:val="decimal"/>
      <w:lvlText w:val="%1."/>
      <w:lvlJc w:val="left"/>
      <w:pPr>
        <w:ind w:left="108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63D4B"/>
    <w:multiLevelType w:val="hybridMultilevel"/>
    <w:tmpl w:val="A0CC60A4"/>
    <w:lvl w:ilvl="0" w:tplc="39B68332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46748"/>
    <w:multiLevelType w:val="hybridMultilevel"/>
    <w:tmpl w:val="2C1EC2F0"/>
    <w:lvl w:ilvl="0" w:tplc="BFFEFB9C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456AB"/>
    <w:multiLevelType w:val="hybridMultilevel"/>
    <w:tmpl w:val="535669B6"/>
    <w:lvl w:ilvl="0" w:tplc="BFFEFB9C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0448E"/>
    <w:multiLevelType w:val="hybridMultilevel"/>
    <w:tmpl w:val="019E5958"/>
    <w:lvl w:ilvl="0" w:tplc="15222634">
      <w:start w:val="1"/>
      <w:numFmt w:val="decimal"/>
      <w:lvlText w:val="%1."/>
      <w:lvlJc w:val="left"/>
      <w:pPr>
        <w:ind w:left="3150" w:hanging="27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09"/>
    <w:rsid w:val="00016501"/>
    <w:rsid w:val="000B0280"/>
    <w:rsid w:val="001070BB"/>
    <w:rsid w:val="00166DD1"/>
    <w:rsid w:val="00204023"/>
    <w:rsid w:val="002157C8"/>
    <w:rsid w:val="002C1609"/>
    <w:rsid w:val="00315C4D"/>
    <w:rsid w:val="00401E68"/>
    <w:rsid w:val="00457EBC"/>
    <w:rsid w:val="005364F3"/>
    <w:rsid w:val="00546194"/>
    <w:rsid w:val="005B271B"/>
    <w:rsid w:val="006330B1"/>
    <w:rsid w:val="006F3C29"/>
    <w:rsid w:val="0075645C"/>
    <w:rsid w:val="0076415A"/>
    <w:rsid w:val="007D04FD"/>
    <w:rsid w:val="007D69B6"/>
    <w:rsid w:val="0081756F"/>
    <w:rsid w:val="008618B6"/>
    <w:rsid w:val="00873020"/>
    <w:rsid w:val="00935F89"/>
    <w:rsid w:val="00BC0C7E"/>
    <w:rsid w:val="00BE7A24"/>
    <w:rsid w:val="00C44D8F"/>
    <w:rsid w:val="00C65830"/>
    <w:rsid w:val="00C67870"/>
    <w:rsid w:val="00C93E0C"/>
    <w:rsid w:val="00EB2C2E"/>
    <w:rsid w:val="00FF5C63"/>
    <w:rsid w:val="00FF5D2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3E058B2-AC03-4408-A31B-33CAC0AB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60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 Love Reading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Dajani</dc:creator>
  <cp:keywords/>
  <dc:description/>
  <cp:lastModifiedBy>hp</cp:lastModifiedBy>
  <cp:revision>16</cp:revision>
  <dcterms:created xsi:type="dcterms:W3CDTF">2015-02-01T14:19:00Z</dcterms:created>
  <dcterms:modified xsi:type="dcterms:W3CDTF">2015-02-08T22:23:00Z</dcterms:modified>
</cp:coreProperties>
</file>